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5036C6" w:rsidRDefault="001B28ED" w:rsidP="002C15BD">
      <w:pPr>
        <w:rPr>
          <w:rFonts w:cs="Arial"/>
          <w:b/>
          <w:szCs w:val="22"/>
        </w:rPr>
      </w:pPr>
      <w:r w:rsidRPr="005036C6">
        <w:rPr>
          <w:rFonts w:cs="Arial"/>
          <w:b/>
          <w:szCs w:val="22"/>
        </w:rPr>
        <w:t xml:space="preserve">Příloha č. </w:t>
      </w:r>
      <w:r w:rsidR="002C15BD" w:rsidRPr="005036C6">
        <w:rPr>
          <w:rFonts w:cs="Arial"/>
          <w:b/>
          <w:szCs w:val="22"/>
        </w:rPr>
        <w:t>5</w:t>
      </w:r>
      <w:r w:rsidRPr="005036C6">
        <w:rPr>
          <w:rFonts w:cs="Arial"/>
          <w:b/>
          <w:szCs w:val="22"/>
        </w:rPr>
        <w:t xml:space="preserve"> – </w:t>
      </w:r>
      <w:r w:rsidR="002C15BD" w:rsidRPr="005036C6">
        <w:rPr>
          <w:rFonts w:cs="Arial"/>
          <w:b/>
          <w:szCs w:val="22"/>
        </w:rPr>
        <w:t>Vybavení a zařízení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5036C6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A645BD" w:rsidRPr="00A645BD" w:rsidRDefault="00A645BD" w:rsidP="00A645BD">
      <w:pPr>
        <w:numPr>
          <w:ilvl w:val="0"/>
          <w:numId w:val="7"/>
        </w:numPr>
        <w:tabs>
          <w:tab w:val="num" w:pos="-8"/>
        </w:tabs>
        <w:spacing w:before="120" w:line="240" w:lineRule="atLeast"/>
        <w:ind w:left="851" w:hanging="567"/>
        <w:contextualSpacing/>
        <w:rPr>
          <w:rFonts w:cs="Arial"/>
          <w:snapToGrid w:val="0"/>
        </w:rPr>
      </w:pPr>
      <w:r w:rsidRPr="00A645BD">
        <w:rPr>
          <w:rFonts w:cs="Arial"/>
          <w:b/>
        </w:rPr>
        <w:t xml:space="preserve">Jedno technické zařízení pro nivelaci frézy v režimu </w:t>
      </w:r>
      <w:proofErr w:type="spellStart"/>
      <w:r w:rsidRPr="00A645BD">
        <w:rPr>
          <w:rFonts w:cs="Arial"/>
          <w:b/>
        </w:rPr>
        <w:t>3D</w:t>
      </w:r>
      <w:proofErr w:type="spellEnd"/>
      <w:r w:rsidRPr="00A645BD">
        <w:rPr>
          <w:rFonts w:cs="Arial"/>
          <w:b/>
        </w:rPr>
        <w:t xml:space="preserve">, </w:t>
      </w:r>
      <w:r w:rsidRPr="00A645BD">
        <w:rPr>
          <w:rFonts w:cs="Arial"/>
        </w:rPr>
        <w:t xml:space="preserve">které </w:t>
      </w:r>
      <w:r>
        <w:rPr>
          <w:rFonts w:cs="Arial"/>
        </w:rPr>
        <w:t>splňuje</w:t>
      </w:r>
      <w:r w:rsidRPr="00A645BD">
        <w:rPr>
          <w:rFonts w:cs="Arial"/>
        </w:rPr>
        <w:t xml:space="preserve"> následující technickou specifikaci: </w:t>
      </w:r>
    </w:p>
    <w:p w:rsidR="00A645BD" w:rsidRPr="00A645BD" w:rsidRDefault="00A645BD" w:rsidP="00A645BD">
      <w:pPr>
        <w:spacing w:before="120" w:line="240" w:lineRule="atLeast"/>
        <w:ind w:left="851"/>
        <w:contextualSpacing/>
        <w:rPr>
          <w:rFonts w:cs="Arial"/>
          <w:snapToGrid w:val="0"/>
        </w:rPr>
      </w:pPr>
    </w:p>
    <w:p w:rsidR="00A645BD" w:rsidRPr="00A645BD" w:rsidRDefault="00A645BD" w:rsidP="00A645BD">
      <w:pPr>
        <w:numPr>
          <w:ilvl w:val="0"/>
          <w:numId w:val="8"/>
        </w:numPr>
        <w:spacing w:before="480" w:line="276" w:lineRule="auto"/>
        <w:ind w:left="1134" w:hanging="283"/>
        <w:contextualSpacing/>
        <w:jc w:val="left"/>
        <w:rPr>
          <w:rFonts w:cs="Arial"/>
        </w:rPr>
      </w:pPr>
      <w:r w:rsidRPr="00A645BD">
        <w:rPr>
          <w:rFonts w:cs="Arial"/>
        </w:rPr>
        <w:t>Nivelační systém pro automatické řízení výšky a příčného sklonu frézovacího válce.</w:t>
      </w:r>
    </w:p>
    <w:p w:rsidR="00A645BD" w:rsidRPr="00A645BD" w:rsidRDefault="00A645BD" w:rsidP="00A645BD">
      <w:pPr>
        <w:numPr>
          <w:ilvl w:val="0"/>
          <w:numId w:val="8"/>
        </w:numPr>
        <w:tabs>
          <w:tab w:val="left" w:pos="1134"/>
        </w:tabs>
        <w:ind w:left="1134" w:hanging="283"/>
        <w:contextualSpacing/>
        <w:jc w:val="left"/>
        <w:rPr>
          <w:rFonts w:cs="Arial"/>
        </w:rPr>
      </w:pPr>
      <w:proofErr w:type="spellStart"/>
      <w:r w:rsidRPr="00A645BD">
        <w:rPr>
          <w:rFonts w:cs="Arial"/>
        </w:rPr>
        <w:t>Gyro</w:t>
      </w:r>
      <w:proofErr w:type="spellEnd"/>
      <w:r w:rsidRPr="00A645BD">
        <w:rPr>
          <w:rFonts w:cs="Arial"/>
        </w:rPr>
        <w:t>-senzor pro měření podélné a příčné osy silniční frézy.</w:t>
      </w:r>
    </w:p>
    <w:p w:rsidR="00A645BD" w:rsidRPr="00A645BD" w:rsidRDefault="00A645BD" w:rsidP="00A645BD">
      <w:pPr>
        <w:ind w:left="1417" w:hanging="567"/>
        <w:rPr>
          <w:rFonts w:cs="Arial"/>
        </w:rPr>
      </w:pPr>
    </w:p>
    <w:p w:rsidR="00A645BD" w:rsidRPr="00A645BD" w:rsidRDefault="00A645BD" w:rsidP="00A645BD">
      <w:pPr>
        <w:ind w:left="709" w:hanging="425"/>
        <w:rPr>
          <w:rFonts w:cs="Arial"/>
          <w:u w:val="single"/>
        </w:rPr>
      </w:pPr>
      <w:r w:rsidRPr="00A645BD">
        <w:rPr>
          <w:rFonts w:cs="Arial"/>
          <w:b/>
        </w:rPr>
        <w:t>b)</w:t>
      </w:r>
      <w:r w:rsidRPr="00A645BD">
        <w:rPr>
          <w:rFonts w:cs="Arial"/>
        </w:rPr>
        <w:t xml:space="preserve">  </w:t>
      </w:r>
      <w:bookmarkStart w:id="0" w:name="_GoBack"/>
      <w:bookmarkEnd w:id="0"/>
      <w:r w:rsidRPr="00A645BD">
        <w:rPr>
          <w:rFonts w:cs="Arial"/>
          <w:b/>
        </w:rPr>
        <w:t xml:space="preserve">Jedno technické zařízení pro automatické navádění silniční frézy v režimu </w:t>
      </w:r>
      <w:proofErr w:type="spellStart"/>
      <w:r w:rsidRPr="00A645BD">
        <w:rPr>
          <w:rFonts w:cs="Arial"/>
          <w:b/>
        </w:rPr>
        <w:t>3D</w:t>
      </w:r>
      <w:proofErr w:type="spellEnd"/>
      <w:r w:rsidRPr="00A645BD">
        <w:rPr>
          <w:rFonts w:cs="Arial"/>
          <w:b/>
        </w:rPr>
        <w:t xml:space="preserve">, </w:t>
      </w:r>
      <w:r w:rsidRPr="00A645BD">
        <w:rPr>
          <w:rFonts w:cs="Arial"/>
        </w:rPr>
        <w:t xml:space="preserve"> které </w:t>
      </w:r>
      <w:r>
        <w:rPr>
          <w:rFonts w:cs="Arial"/>
        </w:rPr>
        <w:t>splňuje</w:t>
      </w:r>
      <w:r w:rsidRPr="00A645BD">
        <w:rPr>
          <w:rFonts w:cs="Arial"/>
        </w:rPr>
        <w:t xml:space="preserve"> následující technickou specifikaci:</w:t>
      </w:r>
    </w:p>
    <w:p w:rsidR="00A645BD" w:rsidRPr="00A645BD" w:rsidRDefault="00A645BD" w:rsidP="00A645BD">
      <w:pPr>
        <w:numPr>
          <w:ilvl w:val="0"/>
          <w:numId w:val="9"/>
        </w:numPr>
        <w:shd w:val="clear" w:color="auto" w:fill="FFFFFF"/>
        <w:tabs>
          <w:tab w:val="num" w:pos="-141"/>
        </w:tabs>
        <w:spacing w:before="100" w:beforeAutospacing="1"/>
        <w:ind w:left="1134" w:hanging="283"/>
        <w:rPr>
          <w:rFonts w:cs="Arial"/>
        </w:rPr>
      </w:pPr>
      <w:r w:rsidRPr="00A645BD">
        <w:rPr>
          <w:rFonts w:cs="Arial"/>
        </w:rPr>
        <w:t>Technologii přesného určení polohy pohyblivého cíle pomocí okamžité synchronizace měřených úhlů a délek.</w:t>
      </w:r>
    </w:p>
    <w:p w:rsidR="00A645BD" w:rsidRPr="00A645BD" w:rsidRDefault="00A645BD" w:rsidP="00A645BD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/>
        <w:ind w:left="1134" w:hanging="283"/>
        <w:rPr>
          <w:rFonts w:cs="Arial"/>
        </w:rPr>
      </w:pPr>
      <w:r w:rsidRPr="00A645BD">
        <w:rPr>
          <w:rFonts w:cs="Arial"/>
        </w:rPr>
        <w:t>Technologii s otočením 115 úhlových stupňů za sekundu pro zajištění vysoké rychlostí sledování pohybu stroje s přesností 1".</w:t>
      </w:r>
    </w:p>
    <w:p w:rsidR="00A645BD" w:rsidRPr="00A645BD" w:rsidRDefault="00A645BD" w:rsidP="00A645BD">
      <w:pPr>
        <w:numPr>
          <w:ilvl w:val="1"/>
          <w:numId w:val="9"/>
        </w:numPr>
        <w:shd w:val="clear" w:color="auto" w:fill="FFFFFF"/>
        <w:tabs>
          <w:tab w:val="num" w:pos="567"/>
        </w:tabs>
        <w:spacing w:before="100" w:beforeAutospacing="1"/>
        <w:ind w:left="1134" w:hanging="283"/>
        <w:rPr>
          <w:rFonts w:cs="Arial"/>
        </w:rPr>
      </w:pPr>
      <w:r w:rsidRPr="00A645BD">
        <w:rPr>
          <w:rFonts w:cs="Arial"/>
        </w:rPr>
        <w:t>Technologii, která  umožňuje obousměrnou komunikaci mezi odrazným hranolem stroje a totální stanicí.</w:t>
      </w:r>
    </w:p>
    <w:p w:rsidR="00A645BD" w:rsidRPr="00A645BD" w:rsidRDefault="00A645BD" w:rsidP="00A645BD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/>
        <w:ind w:left="1134" w:hanging="283"/>
        <w:rPr>
          <w:rFonts w:cs="Arial"/>
        </w:rPr>
      </w:pPr>
      <w:r w:rsidRPr="00A645BD">
        <w:rPr>
          <w:rFonts w:cs="Arial"/>
        </w:rPr>
        <w:t>Technologii, která umožňuje sledovací vertikální úhel až  ±45%.</w:t>
      </w:r>
    </w:p>
    <w:p w:rsidR="00A645BD" w:rsidRPr="00A645BD" w:rsidRDefault="00A645BD" w:rsidP="00A645BD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/>
        <w:ind w:left="1134" w:hanging="283"/>
        <w:rPr>
          <w:rFonts w:cs="Arial"/>
        </w:rPr>
      </w:pPr>
      <w:r w:rsidRPr="00A645BD">
        <w:rPr>
          <w:rFonts w:cs="Arial"/>
        </w:rPr>
        <w:t xml:space="preserve">Technologii, která  je odolná proti prachu a vlhkosti podle normy </w:t>
      </w:r>
      <w:proofErr w:type="spellStart"/>
      <w:r w:rsidRPr="00A645BD">
        <w:rPr>
          <w:rFonts w:cs="Arial"/>
        </w:rPr>
        <w:t>IP55</w:t>
      </w:r>
      <w:proofErr w:type="spellEnd"/>
      <w:r w:rsidRPr="00A645BD">
        <w:rPr>
          <w:rFonts w:cs="Arial"/>
        </w:rPr>
        <w:t xml:space="preserve"> </w:t>
      </w:r>
    </w:p>
    <w:p w:rsidR="00A645BD" w:rsidRPr="00A645BD" w:rsidRDefault="00A645BD" w:rsidP="00A645BD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/>
        <w:ind w:left="1134" w:hanging="283"/>
        <w:rPr>
          <w:rFonts w:cs="Arial"/>
          <w:b/>
          <w:u w:val="single"/>
        </w:rPr>
      </w:pPr>
      <w:r w:rsidRPr="00A645BD">
        <w:rPr>
          <w:rFonts w:cs="Arial"/>
        </w:rPr>
        <w:t>Technologii, která obsahuje odpružený komunikační hranol a nárazu odolný elektronický hranol s obousměrnou komunikací - díky teto vlastnosti je zajištěno, že totální stanice sleduje správný stroj (není možné, aby došlo k sledování jiné odrazné plochy jako například reflexní vesty a pod.)</w:t>
      </w:r>
    </w:p>
    <w:p w:rsidR="00A645BD" w:rsidRPr="00A645BD" w:rsidRDefault="00A645BD" w:rsidP="00A645BD">
      <w:pPr>
        <w:tabs>
          <w:tab w:val="num" w:pos="-381"/>
        </w:tabs>
        <w:spacing w:before="240" w:line="240" w:lineRule="atLeast"/>
        <w:ind w:left="360"/>
        <w:rPr>
          <w:rFonts w:cs="Arial"/>
          <w:snapToGrid w:val="0"/>
        </w:rPr>
      </w:pPr>
      <w:r w:rsidRPr="00A645BD">
        <w:rPr>
          <w:rFonts w:cs="Arial"/>
          <w:b/>
          <w:snapToGrid w:val="0"/>
        </w:rPr>
        <w:t>c)</w:t>
      </w:r>
      <w:r w:rsidRPr="00A645BD">
        <w:rPr>
          <w:rFonts w:cs="Arial"/>
          <w:snapToGrid w:val="0"/>
        </w:rPr>
        <w:t xml:space="preserve">  </w:t>
      </w:r>
      <w:r w:rsidRPr="00A645BD">
        <w:rPr>
          <w:rFonts w:cs="Arial"/>
          <w:b/>
          <w:snapToGrid w:val="0"/>
        </w:rPr>
        <w:t>Mechanizační prostředky</w:t>
      </w:r>
      <w:r w:rsidRPr="00A645BD">
        <w:rPr>
          <w:rFonts w:cs="Arial"/>
          <w:snapToGrid w:val="0"/>
        </w:rPr>
        <w:t xml:space="preserve"> pro plnění veřejné zakázky v dobrém technickém stavu:</w:t>
      </w:r>
    </w:p>
    <w:p w:rsidR="00A645BD" w:rsidRPr="00A645BD" w:rsidRDefault="00A645BD" w:rsidP="00A645BD">
      <w:pPr>
        <w:pStyle w:val="Odstavecseseznamem"/>
        <w:numPr>
          <w:ilvl w:val="1"/>
          <w:numId w:val="10"/>
        </w:numPr>
        <w:tabs>
          <w:tab w:val="num" w:pos="851"/>
          <w:tab w:val="num" w:pos="1134"/>
        </w:tabs>
        <w:spacing w:before="120" w:after="120" w:line="276" w:lineRule="auto"/>
        <w:ind w:firstLine="119"/>
        <w:rPr>
          <w:rFonts w:ascii="Arial" w:hAnsi="Arial" w:cs="Arial"/>
          <w:snapToGrid w:val="0"/>
        </w:rPr>
      </w:pPr>
      <w:r w:rsidRPr="00A645BD">
        <w:rPr>
          <w:rFonts w:ascii="Arial" w:hAnsi="Arial" w:cs="Arial"/>
          <w:snapToGrid w:val="0"/>
        </w:rPr>
        <w:t>2 ks finišer pro pokládku asfaltových směsí</w:t>
      </w:r>
    </w:p>
    <w:p w:rsidR="00A645BD" w:rsidRPr="00A645BD" w:rsidRDefault="00A645BD" w:rsidP="00A645BD">
      <w:pPr>
        <w:pStyle w:val="Odstavecseseznamem"/>
        <w:numPr>
          <w:ilvl w:val="1"/>
          <w:numId w:val="10"/>
        </w:numPr>
        <w:tabs>
          <w:tab w:val="num" w:pos="851"/>
          <w:tab w:val="num" w:pos="1134"/>
        </w:tabs>
        <w:spacing w:before="120" w:after="120" w:line="276" w:lineRule="auto"/>
        <w:ind w:firstLine="119"/>
        <w:rPr>
          <w:rFonts w:ascii="Arial" w:hAnsi="Arial" w:cs="Arial"/>
          <w:snapToGrid w:val="0"/>
        </w:rPr>
      </w:pPr>
      <w:r w:rsidRPr="00A645BD">
        <w:rPr>
          <w:rFonts w:ascii="Arial" w:hAnsi="Arial" w:cs="Arial"/>
          <w:snapToGrid w:val="0"/>
        </w:rPr>
        <w:t>2 ks fréza s šířkou frézovacího bubnu min. 2 m</w:t>
      </w:r>
    </w:p>
    <w:p w:rsidR="00A645BD" w:rsidRPr="00A645BD" w:rsidRDefault="00A645BD" w:rsidP="00A645BD">
      <w:pPr>
        <w:pStyle w:val="Odstavecseseznamem"/>
        <w:numPr>
          <w:ilvl w:val="1"/>
          <w:numId w:val="10"/>
        </w:numPr>
        <w:tabs>
          <w:tab w:val="num" w:pos="851"/>
          <w:tab w:val="num" w:pos="1134"/>
        </w:tabs>
        <w:spacing w:before="120" w:after="120" w:line="276" w:lineRule="auto"/>
        <w:ind w:firstLine="119"/>
        <w:rPr>
          <w:rFonts w:ascii="Arial" w:hAnsi="Arial" w:cs="Arial"/>
          <w:snapToGrid w:val="0"/>
        </w:rPr>
      </w:pPr>
      <w:r w:rsidRPr="00A645BD">
        <w:rPr>
          <w:rFonts w:ascii="Arial" w:hAnsi="Arial" w:cs="Arial"/>
          <w:snapToGrid w:val="0"/>
        </w:rPr>
        <w:t>2 ks silničních válců nad 3,5 t</w:t>
      </w:r>
    </w:p>
    <w:p w:rsidR="001B28ED" w:rsidRPr="00A645BD" w:rsidRDefault="001B28ED" w:rsidP="001B28ED">
      <w:pPr>
        <w:jc w:val="left"/>
        <w:rPr>
          <w:rFonts w:cs="Arial"/>
          <w:szCs w:val="22"/>
        </w:rPr>
      </w:pPr>
    </w:p>
    <w:sectPr w:rsidR="001B28ED" w:rsidRPr="00A645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4B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6895"/>
    <w:multiLevelType w:val="hybridMultilevel"/>
    <w:tmpl w:val="53ECF818"/>
    <w:lvl w:ilvl="0" w:tplc="60F659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22CE6611"/>
    <w:multiLevelType w:val="hybridMultilevel"/>
    <w:tmpl w:val="B2D07B1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29E45273"/>
    <w:multiLevelType w:val="multilevel"/>
    <w:tmpl w:val="7816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2B5771"/>
    <w:multiLevelType w:val="hybridMultilevel"/>
    <w:tmpl w:val="C6E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036C6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4644B"/>
    <w:rsid w:val="00A622A6"/>
    <w:rsid w:val="00A640FE"/>
    <w:rsid w:val="00A645BD"/>
    <w:rsid w:val="00A6795C"/>
    <w:rsid w:val="00AA7A51"/>
    <w:rsid w:val="00B30134"/>
    <w:rsid w:val="00B775DF"/>
    <w:rsid w:val="00B970C0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7</cp:revision>
  <cp:lastPrinted>2020-11-13T10:15:00Z</cp:lastPrinted>
  <dcterms:created xsi:type="dcterms:W3CDTF">2020-11-06T10:54:00Z</dcterms:created>
  <dcterms:modified xsi:type="dcterms:W3CDTF">2020-11-13T14:14:00Z</dcterms:modified>
</cp:coreProperties>
</file>